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C8E610" w14:textId="77777777" w:rsidR="00DC493F" w:rsidRDefault="00DC493F" w:rsidP="006F1616"/>
    <w:tbl>
      <w:tblPr>
        <w:tblStyle w:val="TableGrid"/>
        <w:tblW w:w="15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78"/>
        <w:gridCol w:w="720"/>
        <w:gridCol w:w="7344"/>
      </w:tblGrid>
      <w:tr w:rsidR="006A42BB" w:rsidRPr="00834A1B" w14:paraId="6313B250" w14:textId="77777777" w:rsidTr="005A7304">
        <w:tc>
          <w:tcPr>
            <w:tcW w:w="7078" w:type="dxa"/>
          </w:tcPr>
          <w:p w14:paraId="5DF36347" w14:textId="78E386E0" w:rsidR="00834A1B" w:rsidRDefault="00834A1B" w:rsidP="006F1616">
            <w:pPr>
              <w:jc w:val="center"/>
            </w:pPr>
            <w:r w:rsidRPr="005A7304">
              <w:rPr>
                <w:noProof/>
              </w:rPr>
              <w:drawing>
                <wp:inline distT="0" distB="0" distL="0" distR="0" wp14:anchorId="4BBA49D8" wp14:editId="4DE75BF5">
                  <wp:extent cx="1960529" cy="1097280"/>
                  <wp:effectExtent l="0" t="0" r="1905" b="7620"/>
                  <wp:docPr id="1313469874" name="Picture 2" descr="A picture containing symbol, logo, font,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3469874" name="Picture 2" descr="A picture containing symbol, logo, font, tex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60529" cy="1097280"/>
                          </a:xfrm>
                          <a:prstGeom prst="rect">
                            <a:avLst/>
                          </a:prstGeom>
                        </pic:spPr>
                      </pic:pic>
                    </a:graphicData>
                  </a:graphic>
                </wp:inline>
              </w:drawing>
            </w:r>
          </w:p>
          <w:p w14:paraId="1C6D110B" w14:textId="77777777" w:rsidR="0070777D" w:rsidRPr="005A7304" w:rsidRDefault="0070777D" w:rsidP="006F1616">
            <w:pPr>
              <w:jc w:val="center"/>
            </w:pPr>
          </w:p>
          <w:p w14:paraId="04507691" w14:textId="6E8DF297" w:rsidR="00826124" w:rsidRPr="005A7304" w:rsidRDefault="00BE7063" w:rsidP="006F1616">
            <w:pPr>
              <w:jc w:val="center"/>
              <w:rPr>
                <w:b/>
                <w:bCs w:val="0"/>
              </w:rPr>
            </w:pPr>
            <w:r w:rsidRPr="005A7304">
              <w:rPr>
                <w:b/>
                <w:bCs w:val="0"/>
              </w:rPr>
              <w:t>Memorial Day 2023</w:t>
            </w:r>
            <w:r w:rsidR="00826124" w:rsidRPr="005A7304">
              <w:rPr>
                <w:b/>
                <w:bCs w:val="0"/>
              </w:rPr>
              <w:t xml:space="preserve"> </w:t>
            </w:r>
            <w:r w:rsidRPr="005A7304">
              <w:rPr>
                <w:b/>
                <w:bCs w:val="0"/>
              </w:rPr>
              <w:t>Message</w:t>
            </w:r>
          </w:p>
          <w:p w14:paraId="6199044B" w14:textId="753AE2CA" w:rsidR="00BE7063" w:rsidRPr="005A7304" w:rsidRDefault="00BE7063" w:rsidP="006F1616">
            <w:pPr>
              <w:jc w:val="center"/>
              <w:rPr>
                <w:b/>
                <w:bCs w:val="0"/>
              </w:rPr>
            </w:pPr>
            <w:r w:rsidRPr="005A7304">
              <w:rPr>
                <w:b/>
                <w:bCs w:val="0"/>
              </w:rPr>
              <w:t>Capt. Dru DiMattia</w:t>
            </w:r>
            <w:r w:rsidR="0070777D">
              <w:rPr>
                <w:b/>
                <w:bCs w:val="0"/>
              </w:rPr>
              <w:t>, President AMMV</w:t>
            </w:r>
          </w:p>
          <w:p w14:paraId="0F6E6D17" w14:textId="77777777" w:rsidR="00BE7063" w:rsidRPr="005A7304" w:rsidRDefault="00BE7063" w:rsidP="006F1616">
            <w:pPr>
              <w:jc w:val="both"/>
            </w:pPr>
          </w:p>
          <w:p w14:paraId="61DDEC98" w14:textId="32BC18E2" w:rsidR="00BE7063" w:rsidRPr="005A7304" w:rsidRDefault="00BE7063" w:rsidP="0070777D">
            <w:r w:rsidRPr="005A7304">
              <w:rPr>
                <w:i/>
                <w:iCs/>
              </w:rPr>
              <w:t xml:space="preserve">All Americans should salute fallen Merchant Mariners who served in U.S. military operations. The National Memorial Day Concert </w:t>
            </w:r>
            <w:r w:rsidR="00945023" w:rsidRPr="005A7304">
              <w:rPr>
                <w:i/>
                <w:iCs/>
              </w:rPr>
              <w:t xml:space="preserve">and </w:t>
            </w:r>
            <w:r w:rsidR="00AE3281" w:rsidRPr="005A7304">
              <w:rPr>
                <w:i/>
                <w:iCs/>
              </w:rPr>
              <w:t xml:space="preserve">laying </w:t>
            </w:r>
            <w:r w:rsidR="00DA5D44" w:rsidRPr="005A7304">
              <w:rPr>
                <w:i/>
                <w:iCs/>
              </w:rPr>
              <w:t>a</w:t>
            </w:r>
            <w:r w:rsidR="00AE3281" w:rsidRPr="005A7304">
              <w:rPr>
                <w:i/>
                <w:iCs/>
              </w:rPr>
              <w:t xml:space="preserve"> wreath at the Tomb of the Unknown Soldier are</w:t>
            </w:r>
            <w:r w:rsidRPr="005A7304">
              <w:rPr>
                <w:i/>
                <w:iCs/>
              </w:rPr>
              <w:t xml:space="preserve"> fitting tribute</w:t>
            </w:r>
            <w:r w:rsidR="00AE3281" w:rsidRPr="005A7304">
              <w:rPr>
                <w:i/>
                <w:iCs/>
              </w:rPr>
              <w:t>s</w:t>
            </w:r>
            <w:r w:rsidRPr="005A7304">
              <w:rPr>
                <w:i/>
                <w:iCs/>
              </w:rPr>
              <w:t xml:space="preserve"> for our </w:t>
            </w:r>
            <w:r w:rsidR="001D2D33">
              <w:rPr>
                <w:i/>
                <w:iCs/>
              </w:rPr>
              <w:t>N</w:t>
            </w:r>
            <w:r w:rsidRPr="005A7304">
              <w:rPr>
                <w:i/>
                <w:iCs/>
              </w:rPr>
              <w:t>ation to honor thousands of WWII Merchant Marine veterans and their families.</w:t>
            </w:r>
          </w:p>
          <w:p w14:paraId="54611D2A" w14:textId="77777777" w:rsidR="00BE7063" w:rsidRPr="005A7304" w:rsidRDefault="00BE7063" w:rsidP="006F1616"/>
          <w:p w14:paraId="30CFCD3C" w14:textId="5F4D687F" w:rsidR="001C4C33" w:rsidRPr="005A7304" w:rsidRDefault="001C4C33" w:rsidP="006F1616">
            <w:pPr>
              <w:jc w:val="center"/>
              <w:rPr>
                <w:b/>
                <w:bCs w:val="0"/>
              </w:rPr>
            </w:pPr>
            <w:r w:rsidRPr="005A7304">
              <w:rPr>
                <w:b/>
                <w:bCs w:val="0"/>
              </w:rPr>
              <w:t>A</w:t>
            </w:r>
            <w:r w:rsidR="00826124" w:rsidRPr="005A7304">
              <w:rPr>
                <w:b/>
                <w:bCs w:val="0"/>
              </w:rPr>
              <w:t>bout</w:t>
            </w:r>
            <w:r w:rsidRPr="005A7304">
              <w:rPr>
                <w:b/>
                <w:bCs w:val="0"/>
              </w:rPr>
              <w:t xml:space="preserve"> AMMV</w:t>
            </w:r>
          </w:p>
          <w:p w14:paraId="2F013211" w14:textId="77777777" w:rsidR="001C4C33" w:rsidRPr="0070777D" w:rsidRDefault="001C4C33" w:rsidP="006F1616"/>
          <w:p w14:paraId="5BEA83A6" w14:textId="77777777" w:rsidR="001C4C33" w:rsidRPr="005A7304" w:rsidRDefault="001C4C33" w:rsidP="005A7304">
            <w:r w:rsidRPr="005A7304">
              <w:rPr>
                <w:color w:val="484848"/>
                <w:shd w:val="clear" w:color="auto" w:fill="FFFFFF"/>
              </w:rPr>
              <w:t>Since 1984, the American Merchant Marine Veterans (AMMV) has been a not for profit, pro-American organization established to gain recognition for what the American Merchant Marine has accomplished for our country in war and peace.</w:t>
            </w:r>
          </w:p>
          <w:p w14:paraId="4EC97077" w14:textId="77777777" w:rsidR="001C4C33" w:rsidRPr="005A7304" w:rsidRDefault="001C4C33" w:rsidP="005A7304"/>
          <w:p w14:paraId="20EC540F" w14:textId="77777777" w:rsidR="001C4C33" w:rsidRPr="005A7304" w:rsidRDefault="001C4C33" w:rsidP="005A7304">
            <w:r w:rsidRPr="005A7304">
              <w:rPr>
                <w:color w:val="484848"/>
                <w:shd w:val="clear" w:color="auto" w:fill="FFFFFF"/>
              </w:rPr>
              <w:t>AMMV is also dedicated to promoting and educating the American people and the U.S. Government about the services that American Merchant Mariners have provided to our Nation in connection with the war efforts and preservation of national security.</w:t>
            </w:r>
          </w:p>
          <w:p w14:paraId="4B15BB3C" w14:textId="77777777" w:rsidR="00BE7063" w:rsidRPr="005A7304" w:rsidRDefault="00BE7063" w:rsidP="006F1616"/>
          <w:p w14:paraId="0B84C56D" w14:textId="1D6A6873" w:rsidR="001C4C33" w:rsidRPr="00783686" w:rsidRDefault="001C4C33" w:rsidP="006F1616">
            <w:pPr>
              <w:jc w:val="center"/>
              <w:rPr>
                <w:b/>
                <w:bCs w:val="0"/>
              </w:rPr>
            </w:pPr>
            <w:r w:rsidRPr="00783686">
              <w:rPr>
                <w:b/>
                <w:bCs w:val="0"/>
              </w:rPr>
              <w:t>C</w:t>
            </w:r>
            <w:r w:rsidR="00826124" w:rsidRPr="00783686">
              <w:rPr>
                <w:b/>
                <w:bCs w:val="0"/>
              </w:rPr>
              <w:t>ontact</w:t>
            </w:r>
            <w:r w:rsidRPr="00783686">
              <w:rPr>
                <w:b/>
                <w:bCs w:val="0"/>
              </w:rPr>
              <w:t xml:space="preserve"> AMMV</w:t>
            </w:r>
          </w:p>
          <w:p w14:paraId="071ADBA8" w14:textId="77777777" w:rsidR="0070777D" w:rsidRPr="00783686" w:rsidRDefault="0070777D" w:rsidP="006F1616">
            <w:pPr>
              <w:jc w:val="center"/>
              <w:rPr>
                <w:b/>
                <w:bCs w:val="0"/>
              </w:rPr>
            </w:pPr>
          </w:p>
          <w:p w14:paraId="7F969A4B" w14:textId="42B6781B" w:rsidR="001C4C33" w:rsidRPr="00783686" w:rsidRDefault="001C4C33" w:rsidP="006F1616">
            <w:pPr>
              <w:jc w:val="center"/>
            </w:pPr>
            <w:r w:rsidRPr="00783686">
              <w:t>AMMV National Headquarters</w:t>
            </w:r>
          </w:p>
          <w:p w14:paraId="4FAA3C30" w14:textId="77777777" w:rsidR="001C4C33" w:rsidRPr="00783686" w:rsidRDefault="001C4C33" w:rsidP="006F1616">
            <w:pPr>
              <w:jc w:val="center"/>
            </w:pPr>
            <w:r w:rsidRPr="00783686">
              <w:t>P.O. Box 2024</w:t>
            </w:r>
          </w:p>
          <w:p w14:paraId="50D3CA8A" w14:textId="77777777" w:rsidR="001C4C33" w:rsidRPr="00783686" w:rsidRDefault="001C4C33" w:rsidP="006F1616">
            <w:pPr>
              <w:jc w:val="center"/>
            </w:pPr>
            <w:r w:rsidRPr="00783686">
              <w:t>Darien, CT 06820-2024</w:t>
            </w:r>
          </w:p>
          <w:p w14:paraId="680DE673" w14:textId="77777777" w:rsidR="001C4C33" w:rsidRPr="00783686" w:rsidRDefault="001C4C33" w:rsidP="006F1616">
            <w:pPr>
              <w:jc w:val="center"/>
            </w:pPr>
            <w:r w:rsidRPr="00783686">
              <w:t>Office: (475) 470-9200</w:t>
            </w:r>
          </w:p>
          <w:p w14:paraId="784EAD34" w14:textId="3ECA3A61" w:rsidR="001C4C33" w:rsidRPr="00783686" w:rsidRDefault="001C4C33" w:rsidP="006F1616">
            <w:pPr>
              <w:jc w:val="center"/>
            </w:pPr>
            <w:r w:rsidRPr="00783686">
              <w:t xml:space="preserve">Email: </w:t>
            </w:r>
            <w:hyperlink r:id="rId8" w:history="1">
              <w:r w:rsidRPr="00783686">
                <w:rPr>
                  <w:rStyle w:val="Hyperlink"/>
                </w:rPr>
                <w:t>ammermarvets@gmail.com</w:t>
              </w:r>
            </w:hyperlink>
          </w:p>
          <w:p w14:paraId="7D57A583" w14:textId="12297707" w:rsidR="001C4C33" w:rsidRPr="00783686" w:rsidRDefault="001C4C33" w:rsidP="006F1616">
            <w:pPr>
              <w:jc w:val="center"/>
            </w:pPr>
            <w:r w:rsidRPr="00783686">
              <w:t>Web</w:t>
            </w:r>
            <w:r w:rsidR="0070777D" w:rsidRPr="00783686">
              <w:t>site</w:t>
            </w:r>
            <w:r w:rsidRPr="00783686">
              <w:t xml:space="preserve">: </w:t>
            </w:r>
            <w:hyperlink r:id="rId9" w:history="1">
              <w:r w:rsidRPr="00783686">
                <w:rPr>
                  <w:rStyle w:val="Hyperlink"/>
                </w:rPr>
                <w:t>www.ammv.us</w:t>
              </w:r>
            </w:hyperlink>
          </w:p>
          <w:p w14:paraId="26759C16" w14:textId="77777777" w:rsidR="001C4C33" w:rsidRPr="00783686" w:rsidRDefault="001C4C33" w:rsidP="006F1616">
            <w:pPr>
              <w:jc w:val="center"/>
            </w:pPr>
            <w:r w:rsidRPr="00783686">
              <w:rPr>
                <w:color w:val="000000" w:themeColor="text1"/>
              </w:rPr>
              <w:t xml:space="preserve">Facebook: </w:t>
            </w:r>
            <w:r w:rsidRPr="00783686">
              <w:t>@AMMV1775</w:t>
            </w:r>
          </w:p>
          <w:p w14:paraId="12EDF8ED" w14:textId="3FBF9E58" w:rsidR="00834A1B" w:rsidRPr="005A7304" w:rsidRDefault="001C4C33" w:rsidP="005A7304">
            <w:pPr>
              <w:jc w:val="center"/>
            </w:pPr>
            <w:r w:rsidRPr="00783686">
              <w:t>Twitter: @AMMWWII</w:t>
            </w:r>
          </w:p>
        </w:tc>
        <w:tc>
          <w:tcPr>
            <w:tcW w:w="720" w:type="dxa"/>
          </w:tcPr>
          <w:p w14:paraId="4E735EA2" w14:textId="77777777" w:rsidR="006A42BB" w:rsidRPr="00834A1B" w:rsidRDefault="006A42BB" w:rsidP="006F1616">
            <w:pPr>
              <w:rPr>
                <w:sz w:val="22"/>
                <w:szCs w:val="22"/>
              </w:rPr>
            </w:pPr>
          </w:p>
        </w:tc>
        <w:tc>
          <w:tcPr>
            <w:tcW w:w="7344" w:type="dxa"/>
          </w:tcPr>
          <w:p w14:paraId="421A97AC" w14:textId="706442BD" w:rsidR="00945023" w:rsidRPr="0070777D" w:rsidRDefault="00945023" w:rsidP="006F1616">
            <w:pPr>
              <w:jc w:val="center"/>
              <w:rPr>
                <w:sz w:val="16"/>
                <w:szCs w:val="16"/>
              </w:rPr>
            </w:pPr>
            <w:r w:rsidRPr="0070777D">
              <w:rPr>
                <w:noProof/>
                <w:sz w:val="16"/>
                <w:szCs w:val="16"/>
              </w:rPr>
              <w:drawing>
                <wp:inline distT="0" distB="0" distL="0" distR="0" wp14:anchorId="7B0D093A" wp14:editId="12FA42AC">
                  <wp:extent cx="4236750" cy="2377440"/>
                  <wp:effectExtent l="0" t="0" r="0" b="3810"/>
                  <wp:docPr id="130581765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36750" cy="2377440"/>
                          </a:xfrm>
                          <a:prstGeom prst="rect">
                            <a:avLst/>
                          </a:prstGeom>
                          <a:noFill/>
                          <a:ln>
                            <a:noFill/>
                          </a:ln>
                        </pic:spPr>
                      </pic:pic>
                    </a:graphicData>
                  </a:graphic>
                </wp:inline>
              </w:drawing>
            </w:r>
          </w:p>
          <w:p w14:paraId="1421EF89" w14:textId="77777777" w:rsidR="005543D2" w:rsidRPr="0070777D" w:rsidRDefault="005543D2" w:rsidP="006F1616"/>
          <w:p w14:paraId="6018CAB9" w14:textId="438DBFAC" w:rsidR="00094FF8" w:rsidRPr="0070777D" w:rsidRDefault="008A2B64" w:rsidP="006F1616">
            <w:pPr>
              <w:jc w:val="center"/>
              <w:rPr>
                <w:b/>
                <w:bCs w:val="0"/>
                <w:sz w:val="36"/>
                <w:szCs w:val="36"/>
              </w:rPr>
            </w:pPr>
            <w:r w:rsidRPr="0070777D">
              <w:rPr>
                <w:b/>
                <w:bCs w:val="0"/>
                <w:sz w:val="36"/>
                <w:szCs w:val="36"/>
              </w:rPr>
              <w:t>MAY 28-29, 2023</w:t>
            </w:r>
          </w:p>
          <w:p w14:paraId="662F2D50" w14:textId="77777777" w:rsidR="008A2B64" w:rsidRPr="0070777D" w:rsidRDefault="008A2B64" w:rsidP="006F1616">
            <w:pPr>
              <w:jc w:val="center"/>
            </w:pPr>
          </w:p>
          <w:p w14:paraId="47B20644" w14:textId="5AFB0406" w:rsidR="008A2B64" w:rsidRPr="0070777D" w:rsidRDefault="008A2B64" w:rsidP="006F1616">
            <w:pPr>
              <w:jc w:val="center"/>
              <w:rPr>
                <w:b/>
                <w:bCs w:val="0"/>
                <w:sz w:val="36"/>
                <w:szCs w:val="36"/>
              </w:rPr>
            </w:pPr>
            <w:r w:rsidRPr="0070777D">
              <w:rPr>
                <w:b/>
                <w:bCs w:val="0"/>
                <w:sz w:val="36"/>
                <w:szCs w:val="36"/>
              </w:rPr>
              <w:t>Honoring U.S. Merchant Mariners</w:t>
            </w:r>
          </w:p>
          <w:p w14:paraId="3ABE05A3" w14:textId="1F97BCE5" w:rsidR="008A2B64" w:rsidRPr="0070777D" w:rsidRDefault="008A2B64" w:rsidP="006F1616">
            <w:pPr>
              <w:jc w:val="center"/>
              <w:rPr>
                <w:b/>
                <w:bCs w:val="0"/>
                <w:sz w:val="36"/>
                <w:szCs w:val="36"/>
              </w:rPr>
            </w:pPr>
            <w:r w:rsidRPr="0070777D">
              <w:rPr>
                <w:b/>
                <w:bCs w:val="0"/>
                <w:sz w:val="36"/>
                <w:szCs w:val="36"/>
              </w:rPr>
              <w:t>At Two Historic Events</w:t>
            </w:r>
          </w:p>
          <w:p w14:paraId="14C69EF9" w14:textId="22CD678A" w:rsidR="008A2B64" w:rsidRPr="0070777D" w:rsidRDefault="008A2B64" w:rsidP="006F1616">
            <w:pPr>
              <w:jc w:val="center"/>
              <w:rPr>
                <w:b/>
                <w:bCs w:val="0"/>
                <w:sz w:val="36"/>
                <w:szCs w:val="36"/>
              </w:rPr>
            </w:pPr>
            <w:r w:rsidRPr="0070777D">
              <w:rPr>
                <w:b/>
                <w:bCs w:val="0"/>
                <w:sz w:val="36"/>
                <w:szCs w:val="36"/>
              </w:rPr>
              <w:t>In the Washington, DC Area</w:t>
            </w:r>
          </w:p>
          <w:p w14:paraId="484F51F4" w14:textId="77777777" w:rsidR="005543D2" w:rsidRPr="0070777D" w:rsidRDefault="005543D2" w:rsidP="006F1616">
            <w:pPr>
              <w:rPr>
                <w:sz w:val="20"/>
                <w:szCs w:val="20"/>
              </w:rPr>
            </w:pPr>
          </w:p>
          <w:p w14:paraId="108CA960" w14:textId="7F4A798D" w:rsidR="005543D2" w:rsidRPr="0070777D" w:rsidRDefault="008A2B64" w:rsidP="006F1616">
            <w:pPr>
              <w:jc w:val="center"/>
              <w:rPr>
                <w:sz w:val="16"/>
                <w:szCs w:val="16"/>
              </w:rPr>
            </w:pPr>
            <w:r w:rsidRPr="0070777D">
              <w:rPr>
                <w:noProof/>
                <w:sz w:val="16"/>
                <w:szCs w:val="16"/>
              </w:rPr>
              <w:drawing>
                <wp:inline distT="0" distB="0" distL="0" distR="0" wp14:anchorId="4EB6598F" wp14:editId="109B4329">
                  <wp:extent cx="4121321" cy="2560320"/>
                  <wp:effectExtent l="19050" t="19050" r="12700" b="11430"/>
                  <wp:docPr id="49101074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21321" cy="2560320"/>
                          </a:xfrm>
                          <a:prstGeom prst="rect">
                            <a:avLst/>
                          </a:prstGeom>
                          <a:noFill/>
                          <a:ln w="12700">
                            <a:solidFill>
                              <a:schemeClr val="tx1"/>
                            </a:solidFill>
                          </a:ln>
                        </pic:spPr>
                      </pic:pic>
                    </a:graphicData>
                  </a:graphic>
                </wp:inline>
              </w:drawing>
            </w:r>
          </w:p>
          <w:p w14:paraId="59A0E311" w14:textId="77777777" w:rsidR="0070777D" w:rsidRPr="0070777D" w:rsidRDefault="0070777D" w:rsidP="006F1616">
            <w:pPr>
              <w:jc w:val="center"/>
            </w:pPr>
          </w:p>
          <w:p w14:paraId="3B025215" w14:textId="77777777" w:rsidR="00945023" w:rsidRPr="00834A1B" w:rsidRDefault="00945023" w:rsidP="006F1616">
            <w:pPr>
              <w:rPr>
                <w:sz w:val="22"/>
                <w:szCs w:val="22"/>
              </w:rPr>
            </w:pPr>
          </w:p>
        </w:tc>
      </w:tr>
    </w:tbl>
    <w:p w14:paraId="73AF56B6" w14:textId="77777777" w:rsidR="006A42BB" w:rsidRPr="00945023" w:rsidRDefault="006A42BB" w:rsidP="006F1616">
      <w:pPr>
        <w:rPr>
          <w:sz w:val="22"/>
          <w:szCs w:val="22"/>
        </w:rPr>
      </w:pPr>
    </w:p>
    <w:p w14:paraId="23AC370E" w14:textId="77777777" w:rsidR="00BE7063" w:rsidRDefault="00BE7063" w:rsidP="006F1616"/>
    <w:tbl>
      <w:tblPr>
        <w:tblStyle w:val="TableGrid"/>
        <w:tblW w:w="15120" w:type="dxa"/>
        <w:tblLook w:val="04A0" w:firstRow="1" w:lastRow="0" w:firstColumn="1" w:lastColumn="0" w:noHBand="0" w:noVBand="1"/>
      </w:tblPr>
      <w:tblGrid>
        <w:gridCol w:w="7200"/>
        <w:gridCol w:w="720"/>
        <w:gridCol w:w="7200"/>
      </w:tblGrid>
      <w:tr w:rsidR="00BE7063" w:rsidRPr="005A7304" w14:paraId="50D4A059" w14:textId="77777777" w:rsidTr="009345A8">
        <w:tc>
          <w:tcPr>
            <w:tcW w:w="7200" w:type="dxa"/>
            <w:tcBorders>
              <w:top w:val="nil"/>
              <w:left w:val="nil"/>
              <w:bottom w:val="nil"/>
              <w:right w:val="nil"/>
            </w:tcBorders>
          </w:tcPr>
          <w:p w14:paraId="0F8F03DB" w14:textId="781A5023" w:rsidR="008D79B3" w:rsidRPr="005A7304" w:rsidRDefault="008D79B3" w:rsidP="006F1616">
            <w:pPr>
              <w:jc w:val="center"/>
              <w:rPr>
                <w:b/>
                <w:bCs w:val="0"/>
                <w:sz w:val="28"/>
                <w:szCs w:val="28"/>
              </w:rPr>
            </w:pPr>
            <w:r w:rsidRPr="005A7304">
              <w:rPr>
                <w:b/>
                <w:bCs w:val="0"/>
                <w:sz w:val="28"/>
                <w:szCs w:val="28"/>
              </w:rPr>
              <w:t>National Memorial Day Concert</w:t>
            </w:r>
          </w:p>
          <w:p w14:paraId="47DE1F89" w14:textId="38C9707D" w:rsidR="008D79B3" w:rsidRPr="0070777D" w:rsidRDefault="008D79B3" w:rsidP="006F1616">
            <w:pPr>
              <w:jc w:val="center"/>
              <w:rPr>
                <w:b/>
                <w:bCs w:val="0"/>
                <w:sz w:val="28"/>
                <w:szCs w:val="28"/>
              </w:rPr>
            </w:pPr>
            <w:r w:rsidRPr="0070777D">
              <w:rPr>
                <w:b/>
                <w:bCs w:val="0"/>
                <w:sz w:val="28"/>
                <w:szCs w:val="28"/>
              </w:rPr>
              <w:t>Sunday</w:t>
            </w:r>
            <w:r w:rsidR="00264B2B">
              <w:rPr>
                <w:b/>
                <w:bCs w:val="0"/>
                <w:sz w:val="28"/>
                <w:szCs w:val="28"/>
              </w:rPr>
              <w:t>,</w:t>
            </w:r>
            <w:r w:rsidRPr="0070777D">
              <w:rPr>
                <w:b/>
                <w:bCs w:val="0"/>
                <w:sz w:val="28"/>
                <w:szCs w:val="28"/>
              </w:rPr>
              <w:t xml:space="preserve"> May 28, 2023</w:t>
            </w:r>
          </w:p>
          <w:p w14:paraId="67D0C61A" w14:textId="77777777" w:rsidR="008D79B3" w:rsidRPr="0070777D" w:rsidRDefault="008D79B3" w:rsidP="006F1616">
            <w:pPr>
              <w:jc w:val="center"/>
            </w:pPr>
          </w:p>
          <w:p w14:paraId="7CB44535" w14:textId="77777777" w:rsidR="005A7304" w:rsidRPr="001D2D33" w:rsidRDefault="00363053" w:rsidP="006F1616">
            <w:pPr>
              <w:jc w:val="center"/>
            </w:pPr>
            <w:r w:rsidRPr="001D2D33">
              <w:t>The National Memorial Day Concert,</w:t>
            </w:r>
          </w:p>
          <w:p w14:paraId="61C533F2" w14:textId="77777777" w:rsidR="001D2D33" w:rsidRDefault="00363053" w:rsidP="006F1616">
            <w:pPr>
              <w:jc w:val="center"/>
            </w:pPr>
            <w:r w:rsidRPr="001D2D33">
              <w:t>on the grounds of the U.S. Capitol,</w:t>
            </w:r>
            <w:r w:rsidR="001D2D33">
              <w:t xml:space="preserve"> </w:t>
            </w:r>
            <w:r w:rsidRPr="001D2D33">
              <w:t>honors</w:t>
            </w:r>
          </w:p>
          <w:p w14:paraId="46A71F65" w14:textId="2FE43B57" w:rsidR="005A7304" w:rsidRPr="001D2D33" w:rsidRDefault="00363053" w:rsidP="006F1616">
            <w:pPr>
              <w:jc w:val="center"/>
            </w:pPr>
            <w:r w:rsidRPr="001D2D33">
              <w:t>America’s veterans, service men and women</w:t>
            </w:r>
            <w:r w:rsidR="005A7304" w:rsidRPr="001D2D33">
              <w:t>,</w:t>
            </w:r>
          </w:p>
          <w:p w14:paraId="6CC7FF85" w14:textId="61DF17F6" w:rsidR="00363053" w:rsidRPr="001D2D33" w:rsidRDefault="00363053" w:rsidP="006F1616">
            <w:pPr>
              <w:jc w:val="center"/>
            </w:pPr>
            <w:r w:rsidRPr="001D2D33">
              <w:t>and military families</w:t>
            </w:r>
          </w:p>
          <w:p w14:paraId="240AE759" w14:textId="77777777" w:rsidR="00363053" w:rsidRPr="0070777D" w:rsidRDefault="00363053" w:rsidP="006F1616">
            <w:pPr>
              <w:jc w:val="center"/>
            </w:pPr>
          </w:p>
          <w:p w14:paraId="06B4D0F9" w14:textId="4B7699A4" w:rsidR="00363053" w:rsidRPr="0070777D" w:rsidRDefault="00363053" w:rsidP="006F1616">
            <w:pPr>
              <w:jc w:val="center"/>
            </w:pPr>
            <w:r w:rsidRPr="0070777D">
              <w:rPr>
                <w:noProof/>
              </w:rPr>
              <w:drawing>
                <wp:inline distT="0" distB="0" distL="0" distR="0" wp14:anchorId="7CCFA6FC" wp14:editId="31E47271">
                  <wp:extent cx="2499864" cy="1645920"/>
                  <wp:effectExtent l="19050" t="19050" r="15240" b="11430"/>
                  <wp:docPr id="211121074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99864" cy="1645920"/>
                          </a:xfrm>
                          <a:prstGeom prst="rect">
                            <a:avLst/>
                          </a:prstGeom>
                          <a:noFill/>
                          <a:ln w="12700">
                            <a:solidFill>
                              <a:schemeClr val="tx1"/>
                            </a:solidFill>
                          </a:ln>
                        </pic:spPr>
                      </pic:pic>
                    </a:graphicData>
                  </a:graphic>
                </wp:inline>
              </w:drawing>
            </w:r>
          </w:p>
          <w:p w14:paraId="528A4A54" w14:textId="77777777" w:rsidR="00363053" w:rsidRPr="0070777D" w:rsidRDefault="00363053" w:rsidP="006F1616">
            <w:pPr>
              <w:jc w:val="center"/>
            </w:pPr>
          </w:p>
          <w:p w14:paraId="0F49F291" w14:textId="77777777" w:rsidR="005A7304" w:rsidRPr="0070777D" w:rsidRDefault="008D79B3" w:rsidP="006F1616">
            <w:pPr>
              <w:jc w:val="center"/>
            </w:pPr>
            <w:r w:rsidRPr="0070777D">
              <w:t xml:space="preserve">U.S. Merchant Marine </w:t>
            </w:r>
            <w:r w:rsidR="00E47899" w:rsidRPr="0070777D">
              <w:t>veterans</w:t>
            </w:r>
            <w:r w:rsidRPr="0070777D">
              <w:t xml:space="preserve"> from WWII</w:t>
            </w:r>
            <w:r w:rsidR="005A7304" w:rsidRPr="0070777D">
              <w:t xml:space="preserve"> </w:t>
            </w:r>
            <w:r w:rsidRPr="0070777D">
              <w:t>will be honored</w:t>
            </w:r>
          </w:p>
          <w:p w14:paraId="0D4D9B43" w14:textId="364BA6C7" w:rsidR="008D79B3" w:rsidRPr="0070777D" w:rsidRDefault="008D79B3" w:rsidP="006F1616">
            <w:pPr>
              <w:jc w:val="center"/>
            </w:pPr>
            <w:r w:rsidRPr="0070777D">
              <w:t>for the first time</w:t>
            </w:r>
            <w:r w:rsidR="005A7304" w:rsidRPr="0070777D">
              <w:t xml:space="preserve"> </w:t>
            </w:r>
            <w:r w:rsidRPr="0070777D">
              <w:t>during the nationally televised concert</w:t>
            </w:r>
          </w:p>
          <w:p w14:paraId="7358E458" w14:textId="77777777" w:rsidR="008D79B3" w:rsidRPr="0070777D" w:rsidRDefault="008D79B3" w:rsidP="005A7304">
            <w:pPr>
              <w:jc w:val="center"/>
            </w:pPr>
          </w:p>
          <w:p w14:paraId="29DE8238" w14:textId="04C4907D" w:rsidR="008D79B3" w:rsidRPr="0070777D" w:rsidRDefault="00E47899" w:rsidP="006F1616">
            <w:pPr>
              <w:jc w:val="center"/>
            </w:pPr>
            <w:r w:rsidRPr="0070777D">
              <w:rPr>
                <w:noProof/>
              </w:rPr>
              <w:drawing>
                <wp:inline distT="0" distB="0" distL="0" distR="0" wp14:anchorId="3CE3CA5C" wp14:editId="03DAED03">
                  <wp:extent cx="2744346" cy="1645920"/>
                  <wp:effectExtent l="19050" t="19050" r="18415" b="11430"/>
                  <wp:docPr id="50905490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44346" cy="1645920"/>
                          </a:xfrm>
                          <a:prstGeom prst="rect">
                            <a:avLst/>
                          </a:prstGeom>
                          <a:noFill/>
                          <a:ln w="12700">
                            <a:solidFill>
                              <a:schemeClr val="tx1"/>
                            </a:solidFill>
                          </a:ln>
                        </pic:spPr>
                      </pic:pic>
                    </a:graphicData>
                  </a:graphic>
                </wp:inline>
              </w:drawing>
            </w:r>
          </w:p>
          <w:p w14:paraId="3783303D" w14:textId="77777777" w:rsidR="008D79B3" w:rsidRPr="0070777D" w:rsidRDefault="008D79B3" w:rsidP="005A7304">
            <w:pPr>
              <w:jc w:val="center"/>
              <w:rPr>
                <w:sz w:val="22"/>
                <w:szCs w:val="22"/>
              </w:rPr>
            </w:pPr>
          </w:p>
          <w:p w14:paraId="3430AC8C" w14:textId="77777777" w:rsidR="005A7304" w:rsidRPr="00783686" w:rsidRDefault="00BE7063" w:rsidP="008D1689">
            <w:pPr>
              <w:jc w:val="center"/>
            </w:pPr>
            <w:r w:rsidRPr="00783686">
              <w:t>AMMV is grateful to the following agencies and</w:t>
            </w:r>
          </w:p>
          <w:p w14:paraId="669F501E" w14:textId="4653B379" w:rsidR="00BE7063" w:rsidRPr="00783686" w:rsidRDefault="005A7304" w:rsidP="008D1689">
            <w:pPr>
              <w:jc w:val="center"/>
            </w:pPr>
            <w:r w:rsidRPr="00783686">
              <w:t>o</w:t>
            </w:r>
            <w:r w:rsidR="00BE7063" w:rsidRPr="00783686">
              <w:t>rganizations</w:t>
            </w:r>
            <w:r w:rsidRPr="00783686">
              <w:t xml:space="preserve"> </w:t>
            </w:r>
            <w:r w:rsidR="00BE7063" w:rsidRPr="00783686">
              <w:t xml:space="preserve">for 2023 </w:t>
            </w:r>
            <w:r w:rsidR="00E47899" w:rsidRPr="00783686">
              <w:t xml:space="preserve">National </w:t>
            </w:r>
            <w:r w:rsidR="00BE7063" w:rsidRPr="00783686">
              <w:t>Memorial Day</w:t>
            </w:r>
            <w:r w:rsidR="00E47899" w:rsidRPr="00783686">
              <w:t xml:space="preserve"> Concert</w:t>
            </w:r>
            <w:r w:rsidR="00BE7063" w:rsidRPr="00783686">
              <w:t>:</w:t>
            </w:r>
          </w:p>
          <w:p w14:paraId="08D18E94" w14:textId="77777777" w:rsidR="00BE7063" w:rsidRPr="00783686" w:rsidRDefault="00BE7063" w:rsidP="008D1689">
            <w:pPr>
              <w:pStyle w:val="ListParagraph"/>
              <w:numPr>
                <w:ilvl w:val="0"/>
                <w:numId w:val="9"/>
              </w:numPr>
            </w:pPr>
            <w:r w:rsidRPr="00783686">
              <w:t>U.S. Merchant Marine Academy, Kings Point, NY</w:t>
            </w:r>
          </w:p>
          <w:p w14:paraId="6A578B05" w14:textId="5E1A3CAF" w:rsidR="00BE7063" w:rsidRPr="00783686" w:rsidRDefault="001D2D33" w:rsidP="008D1689">
            <w:pPr>
              <w:pStyle w:val="ListParagraph"/>
              <w:numPr>
                <w:ilvl w:val="0"/>
                <w:numId w:val="9"/>
              </w:numPr>
            </w:pPr>
            <w:r w:rsidRPr="00783686">
              <w:t xml:space="preserve">Department of Transportation, </w:t>
            </w:r>
            <w:r w:rsidR="00BE7063" w:rsidRPr="00783686">
              <w:t>Maritime Administration</w:t>
            </w:r>
          </w:p>
          <w:p w14:paraId="55D7B557" w14:textId="77777777" w:rsidR="00BE7063" w:rsidRPr="00783686" w:rsidRDefault="00BE7063" w:rsidP="008D1689">
            <w:pPr>
              <w:pStyle w:val="ListParagraph"/>
              <w:numPr>
                <w:ilvl w:val="0"/>
                <w:numId w:val="9"/>
              </w:numPr>
            </w:pPr>
            <w:r w:rsidRPr="00783686">
              <w:t>Public Broadcasting Service</w:t>
            </w:r>
          </w:p>
          <w:p w14:paraId="6915C1C8" w14:textId="44DAB0B2" w:rsidR="00570235" w:rsidRPr="005A7304" w:rsidRDefault="00BE7063" w:rsidP="00570235">
            <w:pPr>
              <w:pStyle w:val="ListParagraph"/>
              <w:numPr>
                <w:ilvl w:val="0"/>
                <w:numId w:val="9"/>
              </w:numPr>
            </w:pPr>
            <w:r w:rsidRPr="00783686">
              <w:t>Capital Concerts</w:t>
            </w:r>
            <w:r w:rsidR="008D79B3" w:rsidRPr="00783686">
              <w:t>, Inc.</w:t>
            </w:r>
          </w:p>
        </w:tc>
        <w:tc>
          <w:tcPr>
            <w:tcW w:w="720" w:type="dxa"/>
            <w:tcBorders>
              <w:top w:val="nil"/>
              <w:left w:val="nil"/>
              <w:bottom w:val="nil"/>
              <w:right w:val="nil"/>
            </w:tcBorders>
          </w:tcPr>
          <w:p w14:paraId="02B8017B" w14:textId="77777777" w:rsidR="00BE7063" w:rsidRPr="005A7304" w:rsidRDefault="00BE7063" w:rsidP="006F1616"/>
        </w:tc>
        <w:tc>
          <w:tcPr>
            <w:tcW w:w="7200" w:type="dxa"/>
            <w:tcBorders>
              <w:top w:val="nil"/>
              <w:left w:val="nil"/>
              <w:bottom w:val="nil"/>
              <w:right w:val="nil"/>
            </w:tcBorders>
          </w:tcPr>
          <w:p w14:paraId="15698206" w14:textId="77777777" w:rsidR="0048096C" w:rsidRPr="005A7304" w:rsidRDefault="00E47899" w:rsidP="006F1616">
            <w:pPr>
              <w:jc w:val="center"/>
              <w:rPr>
                <w:b/>
                <w:bCs w:val="0"/>
                <w:sz w:val="28"/>
                <w:szCs w:val="28"/>
              </w:rPr>
            </w:pPr>
            <w:r w:rsidRPr="005A7304">
              <w:rPr>
                <w:b/>
                <w:bCs w:val="0"/>
                <w:sz w:val="28"/>
                <w:szCs w:val="28"/>
              </w:rPr>
              <w:t>Memorial Day Services at</w:t>
            </w:r>
          </w:p>
          <w:p w14:paraId="1400D941" w14:textId="0FD910E3" w:rsidR="00BE7063" w:rsidRPr="005A7304" w:rsidRDefault="0048096C" w:rsidP="006F1616">
            <w:pPr>
              <w:jc w:val="center"/>
              <w:rPr>
                <w:b/>
                <w:bCs w:val="0"/>
                <w:sz w:val="28"/>
                <w:szCs w:val="28"/>
              </w:rPr>
            </w:pPr>
            <w:r w:rsidRPr="005A7304">
              <w:rPr>
                <w:b/>
                <w:bCs w:val="0"/>
                <w:sz w:val="28"/>
                <w:szCs w:val="28"/>
              </w:rPr>
              <w:t>A</w:t>
            </w:r>
            <w:r w:rsidR="00E47899" w:rsidRPr="005A7304">
              <w:rPr>
                <w:b/>
                <w:bCs w:val="0"/>
                <w:sz w:val="28"/>
                <w:szCs w:val="28"/>
              </w:rPr>
              <w:t>rlington National Cemetery</w:t>
            </w:r>
          </w:p>
          <w:p w14:paraId="28EB1D57" w14:textId="55018803" w:rsidR="00E47899" w:rsidRPr="005A7304" w:rsidRDefault="00E47899" w:rsidP="006F1616">
            <w:pPr>
              <w:jc w:val="center"/>
              <w:rPr>
                <w:b/>
                <w:bCs w:val="0"/>
                <w:sz w:val="28"/>
                <w:szCs w:val="28"/>
              </w:rPr>
            </w:pPr>
            <w:r w:rsidRPr="005A7304">
              <w:rPr>
                <w:b/>
                <w:bCs w:val="0"/>
                <w:sz w:val="28"/>
                <w:szCs w:val="28"/>
              </w:rPr>
              <w:t>Monday, May 29, 2023</w:t>
            </w:r>
          </w:p>
          <w:p w14:paraId="0515D86D" w14:textId="77777777" w:rsidR="00E47899" w:rsidRPr="005A7304" w:rsidRDefault="00E47899" w:rsidP="006F1616">
            <w:pPr>
              <w:jc w:val="center"/>
            </w:pPr>
          </w:p>
          <w:p w14:paraId="54CD97AB" w14:textId="77777777" w:rsidR="0048096C" w:rsidRPr="005A7304" w:rsidRDefault="0048096C" w:rsidP="006F1616">
            <w:pPr>
              <w:jc w:val="center"/>
              <w:rPr>
                <w:color w:val="4D5156"/>
                <w:shd w:val="clear" w:color="auto" w:fill="FFFFFF"/>
              </w:rPr>
            </w:pPr>
            <w:r w:rsidRPr="005A7304">
              <w:rPr>
                <w:color w:val="4D5156"/>
                <w:shd w:val="clear" w:color="auto" w:fill="FFFFFF"/>
              </w:rPr>
              <w:t>President Joe Biden will lay a wreath at the</w:t>
            </w:r>
          </w:p>
          <w:p w14:paraId="4D8F694F" w14:textId="77777777" w:rsidR="0048096C" w:rsidRPr="005A7304" w:rsidRDefault="0048096C" w:rsidP="006F1616">
            <w:pPr>
              <w:jc w:val="center"/>
              <w:rPr>
                <w:color w:val="4D5156"/>
                <w:shd w:val="clear" w:color="auto" w:fill="FFFFFF"/>
              </w:rPr>
            </w:pPr>
            <w:r w:rsidRPr="005A7304">
              <w:rPr>
                <w:color w:val="4D5156"/>
                <w:shd w:val="clear" w:color="auto" w:fill="FFFFFF"/>
              </w:rPr>
              <w:t>Tomb of the Unknown Soldier during his visit to</w:t>
            </w:r>
          </w:p>
          <w:p w14:paraId="292188BC" w14:textId="3621E65E" w:rsidR="0048096C" w:rsidRPr="005A7304" w:rsidRDefault="0048096C" w:rsidP="006F1616">
            <w:pPr>
              <w:jc w:val="center"/>
              <w:rPr>
                <w:color w:val="4D5156"/>
                <w:shd w:val="clear" w:color="auto" w:fill="FFFFFF"/>
              </w:rPr>
            </w:pPr>
            <w:r w:rsidRPr="005A7304">
              <w:rPr>
                <w:color w:val="4D5156"/>
                <w:shd w:val="clear" w:color="auto" w:fill="FFFFFF"/>
              </w:rPr>
              <w:t>Arlington National Cemetery on Memorial Day</w:t>
            </w:r>
          </w:p>
          <w:p w14:paraId="014E7BC7" w14:textId="77777777" w:rsidR="00E47899" w:rsidRPr="005A7304" w:rsidRDefault="00E47899" w:rsidP="005A7304">
            <w:pPr>
              <w:jc w:val="center"/>
            </w:pPr>
          </w:p>
          <w:p w14:paraId="7EE2C367" w14:textId="1ADCFEB8" w:rsidR="0048096C" w:rsidRPr="005A7304" w:rsidRDefault="0048096C" w:rsidP="006F1616">
            <w:pPr>
              <w:jc w:val="center"/>
            </w:pPr>
            <w:r w:rsidRPr="005A7304">
              <w:rPr>
                <w:noProof/>
              </w:rPr>
              <w:drawing>
                <wp:inline distT="0" distB="0" distL="0" distR="0" wp14:anchorId="1FC95573" wp14:editId="72AC9EC3">
                  <wp:extent cx="2229513" cy="1371600"/>
                  <wp:effectExtent l="19050" t="19050" r="18415" b="19050"/>
                  <wp:docPr id="180287185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229513" cy="1371600"/>
                          </a:xfrm>
                          <a:prstGeom prst="rect">
                            <a:avLst/>
                          </a:prstGeom>
                          <a:noFill/>
                          <a:ln w="12700">
                            <a:solidFill>
                              <a:schemeClr val="tx1"/>
                            </a:solidFill>
                          </a:ln>
                        </pic:spPr>
                      </pic:pic>
                    </a:graphicData>
                  </a:graphic>
                </wp:inline>
              </w:drawing>
            </w:r>
          </w:p>
          <w:p w14:paraId="04EDC512" w14:textId="77777777" w:rsidR="00E47899" w:rsidRPr="005A7304" w:rsidRDefault="00E47899" w:rsidP="005A7304">
            <w:pPr>
              <w:jc w:val="center"/>
            </w:pPr>
          </w:p>
          <w:p w14:paraId="2DEE169C" w14:textId="77777777" w:rsidR="005A7304" w:rsidRDefault="00834A1B" w:rsidP="006F1616">
            <w:pPr>
              <w:jc w:val="center"/>
            </w:pPr>
            <w:r w:rsidRPr="005A7304">
              <w:t xml:space="preserve">By invitation, </w:t>
            </w:r>
            <w:r w:rsidR="0048096C" w:rsidRPr="005A7304">
              <w:t>U.S. Merchant Marine WWII veterans</w:t>
            </w:r>
          </w:p>
          <w:p w14:paraId="1845F307" w14:textId="77777777" w:rsidR="005A7304" w:rsidRDefault="0048096C" w:rsidP="006F1616">
            <w:pPr>
              <w:jc w:val="center"/>
            </w:pPr>
            <w:r w:rsidRPr="005A7304">
              <w:t>and their chaperones will also lay a wreath</w:t>
            </w:r>
          </w:p>
          <w:p w14:paraId="0CA4FD40" w14:textId="04221497" w:rsidR="005A7304" w:rsidRDefault="0048096C" w:rsidP="006F1616">
            <w:pPr>
              <w:jc w:val="center"/>
            </w:pPr>
            <w:r w:rsidRPr="005A7304">
              <w:t xml:space="preserve">at the Tomb of the </w:t>
            </w:r>
            <w:r w:rsidR="00834A1B" w:rsidRPr="005A7304">
              <w:t>U</w:t>
            </w:r>
            <w:r w:rsidRPr="005A7304">
              <w:t>nknown Soldier</w:t>
            </w:r>
            <w:r w:rsidR="001D2D33">
              <w:t>,</w:t>
            </w:r>
            <w:r w:rsidRPr="005A7304">
              <w:t xml:space="preserve"> in a historic event</w:t>
            </w:r>
            <w:r w:rsidR="001D2D33">
              <w:t>,</w:t>
            </w:r>
          </w:p>
          <w:p w14:paraId="18EC8094" w14:textId="2B97C381" w:rsidR="0048096C" w:rsidRPr="005A7304" w:rsidRDefault="0048096C" w:rsidP="006F1616">
            <w:pPr>
              <w:jc w:val="center"/>
            </w:pPr>
            <w:r w:rsidRPr="005A7304">
              <w:t>to honor</w:t>
            </w:r>
            <w:r w:rsidR="005A7304">
              <w:t xml:space="preserve"> </w:t>
            </w:r>
            <w:r w:rsidRPr="005A7304">
              <w:t>Merchant Mariners killed in action or lost at sea</w:t>
            </w:r>
          </w:p>
          <w:p w14:paraId="51CB2883" w14:textId="77777777" w:rsidR="0048096C" w:rsidRPr="005A7304" w:rsidRDefault="0048096C" w:rsidP="005A7304">
            <w:pPr>
              <w:jc w:val="center"/>
            </w:pPr>
          </w:p>
          <w:p w14:paraId="55F6FBF8" w14:textId="3622431E" w:rsidR="0048096C" w:rsidRPr="005A7304" w:rsidRDefault="00826124" w:rsidP="006F1616">
            <w:pPr>
              <w:jc w:val="center"/>
            </w:pPr>
            <w:r w:rsidRPr="005A7304">
              <w:rPr>
                <w:noProof/>
              </w:rPr>
              <w:drawing>
                <wp:inline distT="0" distB="0" distL="0" distR="0" wp14:anchorId="12FE320C" wp14:editId="12ACEFFD">
                  <wp:extent cx="2396654" cy="1737360"/>
                  <wp:effectExtent l="19050" t="19050" r="22860" b="15240"/>
                  <wp:docPr id="157776534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396654" cy="1737360"/>
                          </a:xfrm>
                          <a:prstGeom prst="rect">
                            <a:avLst/>
                          </a:prstGeom>
                          <a:noFill/>
                          <a:ln w="12700">
                            <a:solidFill>
                              <a:schemeClr val="tx1"/>
                            </a:solidFill>
                          </a:ln>
                        </pic:spPr>
                      </pic:pic>
                    </a:graphicData>
                  </a:graphic>
                </wp:inline>
              </w:drawing>
            </w:r>
          </w:p>
          <w:p w14:paraId="02D71A35" w14:textId="77777777" w:rsidR="0048096C" w:rsidRPr="005A7304" w:rsidRDefault="0048096C" w:rsidP="005A7304">
            <w:pPr>
              <w:jc w:val="center"/>
            </w:pPr>
          </w:p>
          <w:p w14:paraId="4A78276E" w14:textId="77777777" w:rsidR="00834A1B" w:rsidRPr="00783686" w:rsidRDefault="00E47899" w:rsidP="008D1689">
            <w:pPr>
              <w:jc w:val="center"/>
            </w:pPr>
            <w:r w:rsidRPr="00783686">
              <w:t>AMMV is grateful to the following agencies and organizations</w:t>
            </w:r>
          </w:p>
          <w:p w14:paraId="30AE0853" w14:textId="7E8D8046" w:rsidR="00E47899" w:rsidRPr="00783686" w:rsidRDefault="00E47899" w:rsidP="008D1689">
            <w:pPr>
              <w:jc w:val="center"/>
            </w:pPr>
            <w:r w:rsidRPr="00783686">
              <w:t xml:space="preserve">for 2023 National Memorial Day </w:t>
            </w:r>
            <w:r w:rsidR="0048096C" w:rsidRPr="00783686">
              <w:t>Wreath Laying Ceremony</w:t>
            </w:r>
            <w:r w:rsidRPr="00783686">
              <w:t>:</w:t>
            </w:r>
          </w:p>
          <w:p w14:paraId="74B68D84" w14:textId="73BF0637" w:rsidR="00E47899" w:rsidRPr="00783686" w:rsidRDefault="00E47899" w:rsidP="008D1689">
            <w:pPr>
              <w:pStyle w:val="ListParagraph"/>
              <w:numPr>
                <w:ilvl w:val="0"/>
                <w:numId w:val="10"/>
              </w:numPr>
            </w:pPr>
            <w:r w:rsidRPr="00783686">
              <w:t>Department of Veterans Affairs</w:t>
            </w:r>
          </w:p>
          <w:p w14:paraId="7C1AE8AA" w14:textId="7259D86E" w:rsidR="00834A1B" w:rsidRPr="00783686" w:rsidRDefault="00E47899" w:rsidP="008D1689">
            <w:pPr>
              <w:pStyle w:val="ListParagraph"/>
              <w:numPr>
                <w:ilvl w:val="0"/>
                <w:numId w:val="10"/>
              </w:numPr>
            </w:pPr>
            <w:r w:rsidRPr="00783686">
              <w:t>Arlington National Cemetery</w:t>
            </w:r>
          </w:p>
          <w:p w14:paraId="681D8DC5" w14:textId="3249AE0A" w:rsidR="0070777D" w:rsidRPr="005A7304" w:rsidRDefault="00A928A3" w:rsidP="0070777D">
            <w:pPr>
              <w:pStyle w:val="ListParagraph"/>
              <w:numPr>
                <w:ilvl w:val="0"/>
                <w:numId w:val="10"/>
              </w:numPr>
            </w:pPr>
            <w:r w:rsidRPr="00783686">
              <w:t>USA Maritime</w:t>
            </w:r>
          </w:p>
        </w:tc>
      </w:tr>
    </w:tbl>
    <w:p w14:paraId="13455A21" w14:textId="77777777" w:rsidR="00BE7063" w:rsidRPr="005A7304" w:rsidRDefault="00BE7063" w:rsidP="006F1616"/>
    <w:sectPr w:rsidR="00BE7063" w:rsidRPr="005A7304" w:rsidSect="008D1689">
      <w:pgSz w:w="15840" w:h="12240" w:orient="landscape"/>
      <w:pgMar w:top="432" w:right="432" w:bottom="432"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3D09E4" w14:textId="77777777" w:rsidR="004D5D5C" w:rsidRDefault="004D5D5C" w:rsidP="00BE7063">
      <w:r>
        <w:separator/>
      </w:r>
    </w:p>
  </w:endnote>
  <w:endnote w:type="continuationSeparator" w:id="0">
    <w:p w14:paraId="0A59255B" w14:textId="77777777" w:rsidR="004D5D5C" w:rsidRDefault="004D5D5C" w:rsidP="00BE70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F334BB" w14:textId="77777777" w:rsidR="004D5D5C" w:rsidRDefault="004D5D5C" w:rsidP="00BE7063">
      <w:r>
        <w:separator/>
      </w:r>
    </w:p>
  </w:footnote>
  <w:footnote w:type="continuationSeparator" w:id="0">
    <w:p w14:paraId="27527F36" w14:textId="77777777" w:rsidR="004D5D5C" w:rsidRDefault="004D5D5C" w:rsidP="00BE70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41101"/>
    <w:multiLevelType w:val="hybridMultilevel"/>
    <w:tmpl w:val="E7A8B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ED109F"/>
    <w:multiLevelType w:val="hybridMultilevel"/>
    <w:tmpl w:val="FDBE0D9A"/>
    <w:lvl w:ilvl="0" w:tplc="0409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2F6900C7"/>
    <w:multiLevelType w:val="hybridMultilevel"/>
    <w:tmpl w:val="0ADACA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1567220"/>
    <w:multiLevelType w:val="hybridMultilevel"/>
    <w:tmpl w:val="EEE0B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E5353D"/>
    <w:multiLevelType w:val="hybridMultilevel"/>
    <w:tmpl w:val="34B692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5EF1BB6"/>
    <w:multiLevelType w:val="hybridMultilevel"/>
    <w:tmpl w:val="8F460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5964A6"/>
    <w:multiLevelType w:val="hybridMultilevel"/>
    <w:tmpl w:val="0660F06C"/>
    <w:lvl w:ilvl="0" w:tplc="0409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695C4595"/>
    <w:multiLevelType w:val="hybridMultilevel"/>
    <w:tmpl w:val="3BEC3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F92BE7"/>
    <w:multiLevelType w:val="hybridMultilevel"/>
    <w:tmpl w:val="DA16F7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E3059E4"/>
    <w:multiLevelType w:val="hybridMultilevel"/>
    <w:tmpl w:val="7BEEB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36181739">
    <w:abstractNumId w:val="8"/>
  </w:num>
  <w:num w:numId="2" w16cid:durableId="2108964068">
    <w:abstractNumId w:val="5"/>
  </w:num>
  <w:num w:numId="3" w16cid:durableId="534731718">
    <w:abstractNumId w:val="0"/>
  </w:num>
  <w:num w:numId="4" w16cid:durableId="1509755586">
    <w:abstractNumId w:val="7"/>
  </w:num>
  <w:num w:numId="5" w16cid:durableId="777943935">
    <w:abstractNumId w:val="9"/>
  </w:num>
  <w:num w:numId="6" w16cid:durableId="1503549173">
    <w:abstractNumId w:val="3"/>
  </w:num>
  <w:num w:numId="7" w16cid:durableId="216429675">
    <w:abstractNumId w:val="6"/>
  </w:num>
  <w:num w:numId="8" w16cid:durableId="1710296674">
    <w:abstractNumId w:val="1"/>
  </w:num>
  <w:num w:numId="9" w16cid:durableId="35861104">
    <w:abstractNumId w:val="4"/>
  </w:num>
  <w:num w:numId="10" w16cid:durableId="162584338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8"/>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70A4"/>
    <w:rsid w:val="0005126A"/>
    <w:rsid w:val="00071637"/>
    <w:rsid w:val="00094FF8"/>
    <w:rsid w:val="000C028C"/>
    <w:rsid w:val="001C4C33"/>
    <w:rsid w:val="001D2D33"/>
    <w:rsid w:val="001F3D0D"/>
    <w:rsid w:val="00264B2B"/>
    <w:rsid w:val="00271398"/>
    <w:rsid w:val="00363053"/>
    <w:rsid w:val="003D3878"/>
    <w:rsid w:val="0048096C"/>
    <w:rsid w:val="004A3FF7"/>
    <w:rsid w:val="004D5D5C"/>
    <w:rsid w:val="005543D2"/>
    <w:rsid w:val="00570235"/>
    <w:rsid w:val="005A7304"/>
    <w:rsid w:val="006104F5"/>
    <w:rsid w:val="00671B77"/>
    <w:rsid w:val="00674DD2"/>
    <w:rsid w:val="0068765D"/>
    <w:rsid w:val="006A42BB"/>
    <w:rsid w:val="006B0EEA"/>
    <w:rsid w:val="006F1616"/>
    <w:rsid w:val="0070777D"/>
    <w:rsid w:val="007270A4"/>
    <w:rsid w:val="00783686"/>
    <w:rsid w:val="007D1EE0"/>
    <w:rsid w:val="00826124"/>
    <w:rsid w:val="00834A1B"/>
    <w:rsid w:val="00861CF6"/>
    <w:rsid w:val="008A2B64"/>
    <w:rsid w:val="008D1689"/>
    <w:rsid w:val="008D79B3"/>
    <w:rsid w:val="009345A8"/>
    <w:rsid w:val="00945023"/>
    <w:rsid w:val="00961822"/>
    <w:rsid w:val="009C7863"/>
    <w:rsid w:val="00A77862"/>
    <w:rsid w:val="00A928A3"/>
    <w:rsid w:val="00AC243C"/>
    <w:rsid w:val="00AE3281"/>
    <w:rsid w:val="00B1683C"/>
    <w:rsid w:val="00B40BD4"/>
    <w:rsid w:val="00BE7063"/>
    <w:rsid w:val="00CA0659"/>
    <w:rsid w:val="00CC1BD2"/>
    <w:rsid w:val="00DA5D44"/>
    <w:rsid w:val="00DC493F"/>
    <w:rsid w:val="00E4346A"/>
    <w:rsid w:val="00E47899"/>
    <w:rsid w:val="00E869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109E6"/>
  <w15:chartTrackingRefBased/>
  <w15:docId w15:val="{22528C44-A53D-4F1A-8EB3-37D6E1A77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bCs/>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270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A42BB"/>
    <w:rPr>
      <w:color w:val="0563C1" w:themeColor="hyperlink"/>
      <w:u w:val="single"/>
    </w:rPr>
  </w:style>
  <w:style w:type="character" w:styleId="UnresolvedMention">
    <w:name w:val="Unresolved Mention"/>
    <w:basedOn w:val="DefaultParagraphFont"/>
    <w:uiPriority w:val="99"/>
    <w:semiHidden/>
    <w:unhideWhenUsed/>
    <w:rsid w:val="006A42BB"/>
    <w:rPr>
      <w:color w:val="605E5C"/>
      <w:shd w:val="clear" w:color="auto" w:fill="E1DFDD"/>
    </w:rPr>
  </w:style>
  <w:style w:type="paragraph" w:styleId="ListParagraph">
    <w:name w:val="List Paragraph"/>
    <w:basedOn w:val="Normal"/>
    <w:uiPriority w:val="34"/>
    <w:qFormat/>
    <w:rsid w:val="001C4C33"/>
    <w:pPr>
      <w:ind w:left="720"/>
      <w:contextualSpacing/>
    </w:pPr>
  </w:style>
  <w:style w:type="paragraph" w:styleId="Header">
    <w:name w:val="header"/>
    <w:basedOn w:val="Normal"/>
    <w:link w:val="HeaderChar"/>
    <w:uiPriority w:val="99"/>
    <w:unhideWhenUsed/>
    <w:rsid w:val="00BE7063"/>
    <w:pPr>
      <w:tabs>
        <w:tab w:val="center" w:pos="4680"/>
        <w:tab w:val="right" w:pos="9360"/>
      </w:tabs>
    </w:pPr>
  </w:style>
  <w:style w:type="character" w:customStyle="1" w:styleId="HeaderChar">
    <w:name w:val="Header Char"/>
    <w:basedOn w:val="DefaultParagraphFont"/>
    <w:link w:val="Header"/>
    <w:uiPriority w:val="99"/>
    <w:rsid w:val="00BE7063"/>
  </w:style>
  <w:style w:type="paragraph" w:styleId="Footer">
    <w:name w:val="footer"/>
    <w:basedOn w:val="Normal"/>
    <w:link w:val="FooterChar"/>
    <w:uiPriority w:val="99"/>
    <w:unhideWhenUsed/>
    <w:rsid w:val="00BE7063"/>
    <w:pPr>
      <w:tabs>
        <w:tab w:val="center" w:pos="4680"/>
        <w:tab w:val="right" w:pos="9360"/>
      </w:tabs>
    </w:pPr>
  </w:style>
  <w:style w:type="character" w:customStyle="1" w:styleId="FooterChar">
    <w:name w:val="Footer Char"/>
    <w:basedOn w:val="DefaultParagraphFont"/>
    <w:link w:val="Footer"/>
    <w:uiPriority w:val="99"/>
    <w:rsid w:val="00BE7063"/>
  </w:style>
  <w:style w:type="character" w:styleId="Emphasis">
    <w:name w:val="Emphasis"/>
    <w:basedOn w:val="DefaultParagraphFont"/>
    <w:uiPriority w:val="20"/>
    <w:qFormat/>
    <w:rsid w:val="0036305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mermarvets@gmail.com" TargetMode="External"/><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image" Target="media/image7.jpeg"/><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ammv.us" TargetMode="External"/><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361</Words>
  <Characters>2058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Cotter</dc:creator>
  <cp:keywords/>
  <dc:description/>
  <cp:lastModifiedBy>Anthony DiMattia</cp:lastModifiedBy>
  <cp:revision>2</cp:revision>
  <cp:lastPrinted>2023-05-12T17:02:00Z</cp:lastPrinted>
  <dcterms:created xsi:type="dcterms:W3CDTF">2023-05-19T12:07:00Z</dcterms:created>
  <dcterms:modified xsi:type="dcterms:W3CDTF">2023-05-19T12:07:00Z</dcterms:modified>
</cp:coreProperties>
</file>